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0243F6F5" w:rsidR="008A22CF" w:rsidRPr="00D24A1F" w:rsidRDefault="008A22CF" w:rsidP="008A22CF">
      <w:pPr>
        <w:pStyle w:val="3GPPHeader"/>
        <w:spacing w:after="60"/>
        <w:rPr>
          <w:lang w:val="en-US"/>
        </w:rPr>
      </w:pPr>
      <w:bookmarkStart w:id="0" w:name="_Hlk487029736"/>
      <w:bookmarkEnd w:id="0"/>
      <w:r w:rsidRPr="00D24A1F">
        <w:rPr>
          <w:lang w:val="en-US"/>
        </w:rPr>
        <w:t>3GPP TSG-RAN WG4</w:t>
      </w:r>
      <w:r w:rsidR="001D4850" w:rsidRPr="00D24A1F">
        <w:rPr>
          <w:lang w:val="en-US"/>
        </w:rPr>
        <w:t xml:space="preserve"> Meeting</w:t>
      </w:r>
      <w:r w:rsidR="005071CC" w:rsidRPr="00D24A1F">
        <w:rPr>
          <w:lang w:val="en-US"/>
        </w:rPr>
        <w:t xml:space="preserve"> </w:t>
      </w:r>
      <w:r w:rsidR="00837AD9" w:rsidRPr="00D24A1F">
        <w:rPr>
          <w:rFonts w:eastAsia="PMingLiU" w:cs="Arial"/>
          <w:color w:val="000000" w:themeColor="text1"/>
          <w:sz w:val="22"/>
          <w:lang w:val="en-US" w:eastAsia="ja-JP"/>
        </w:rPr>
        <w:t>#</w:t>
      </w:r>
      <w:bookmarkStart w:id="1" w:name="_Hlk110436944"/>
      <w:r w:rsidR="00837AD9" w:rsidRPr="00D24A1F">
        <w:rPr>
          <w:rFonts w:eastAsia="PMingLiU" w:cs="Arial"/>
          <w:color w:val="000000" w:themeColor="text1"/>
          <w:sz w:val="22"/>
          <w:lang w:val="en-US" w:eastAsia="ja-JP"/>
        </w:rPr>
        <w:t>10</w:t>
      </w:r>
      <w:bookmarkEnd w:id="1"/>
      <w:r w:rsidR="005D7692" w:rsidRPr="00D24A1F">
        <w:rPr>
          <w:rFonts w:eastAsia="PMingLiU" w:cs="Arial"/>
          <w:color w:val="000000" w:themeColor="text1"/>
          <w:sz w:val="22"/>
          <w:lang w:val="en-US" w:eastAsia="ja-JP"/>
        </w:rPr>
        <w:t>7</w:t>
      </w:r>
      <w:r w:rsidRPr="00D24A1F">
        <w:rPr>
          <w:lang w:val="en-US"/>
        </w:rPr>
        <w:tab/>
      </w:r>
      <w:r w:rsidR="005863F3" w:rsidRPr="00D24A1F">
        <w:rPr>
          <w:lang w:val="en-US"/>
        </w:rPr>
        <w:t>R4-</w:t>
      </w:r>
      <w:r w:rsidR="00383317" w:rsidRPr="00D24A1F">
        <w:rPr>
          <w:lang w:val="en-US"/>
        </w:rPr>
        <w:t>2</w:t>
      </w:r>
      <w:r w:rsidR="00AE5BBB" w:rsidRPr="00D24A1F">
        <w:rPr>
          <w:lang w:val="en-US"/>
        </w:rPr>
        <w:t>30</w:t>
      </w:r>
      <w:r w:rsidR="00D24A1F">
        <w:rPr>
          <w:lang w:val="en-US"/>
        </w:rPr>
        <w:t>8391</w:t>
      </w:r>
    </w:p>
    <w:p w14:paraId="65F55581" w14:textId="06A92299" w:rsidR="008A22CF" w:rsidRPr="00D24A1F" w:rsidRDefault="005D7692" w:rsidP="008A22CF">
      <w:pPr>
        <w:pStyle w:val="3GPPHeader"/>
        <w:rPr>
          <w:lang w:val="en-US"/>
        </w:rPr>
      </w:pPr>
      <w:r w:rsidRPr="00D24A1F">
        <w:rPr>
          <w:lang w:val="en-US"/>
        </w:rPr>
        <w:t>Incheon, South Korea, May 22</w:t>
      </w:r>
      <w:r w:rsidR="002464EE" w:rsidRPr="00D24A1F">
        <w:rPr>
          <w:vertAlign w:val="superscript"/>
          <w:lang w:val="en-US"/>
        </w:rPr>
        <w:t>nd</w:t>
      </w:r>
      <w:r w:rsidR="002464EE" w:rsidRPr="00D24A1F">
        <w:rPr>
          <w:lang w:val="en-US"/>
        </w:rPr>
        <w:t xml:space="preserve"> </w:t>
      </w:r>
      <w:r w:rsidRPr="00D24A1F">
        <w:rPr>
          <w:lang w:val="en-US"/>
        </w:rPr>
        <w:t>– 26</w:t>
      </w:r>
      <w:r w:rsidR="002464EE" w:rsidRPr="00D24A1F">
        <w:rPr>
          <w:vertAlign w:val="superscript"/>
          <w:lang w:val="en-US"/>
        </w:rPr>
        <w:t>th</w:t>
      </w:r>
      <w:r w:rsidRPr="00D24A1F">
        <w:rPr>
          <w:lang w:val="en-US"/>
        </w:rPr>
        <w:t>, 2023</w:t>
      </w:r>
      <w:r w:rsidR="002464EE" w:rsidRPr="00D24A1F">
        <w:rPr>
          <w:lang w:val="en-US"/>
        </w:rPr>
        <w:t xml:space="preserve"> </w:t>
      </w:r>
    </w:p>
    <w:p w14:paraId="2D8C5D3B" w14:textId="77777777" w:rsidR="00837AD9" w:rsidRPr="00D24A1F" w:rsidRDefault="00837AD9" w:rsidP="008A22CF">
      <w:pPr>
        <w:pStyle w:val="3GPPHeader"/>
        <w:rPr>
          <w:lang w:val="en-US"/>
        </w:rPr>
      </w:pPr>
    </w:p>
    <w:p w14:paraId="0FDE225D" w14:textId="5F6648B2" w:rsidR="008A22CF" w:rsidRPr="00D24A1F" w:rsidRDefault="008A22CF" w:rsidP="008A22CF">
      <w:pPr>
        <w:pStyle w:val="3GPPHeader"/>
        <w:rPr>
          <w:sz w:val="22"/>
          <w:lang w:val="en-US"/>
        </w:rPr>
      </w:pPr>
      <w:r w:rsidRPr="00D24A1F">
        <w:rPr>
          <w:sz w:val="22"/>
          <w:lang w:val="en-US"/>
        </w:rPr>
        <w:t>Agenda Item:</w:t>
      </w:r>
      <w:r w:rsidRPr="00D24A1F">
        <w:rPr>
          <w:sz w:val="22"/>
          <w:lang w:val="en-US"/>
        </w:rPr>
        <w:tab/>
      </w:r>
      <w:r w:rsidR="00732F4E" w:rsidRPr="00D24A1F">
        <w:rPr>
          <w:sz w:val="22"/>
          <w:lang w:val="en-US"/>
        </w:rPr>
        <w:t>9</w:t>
      </w:r>
      <w:r w:rsidR="00927488" w:rsidRPr="00D24A1F">
        <w:rPr>
          <w:sz w:val="22"/>
          <w:lang w:val="en-US"/>
        </w:rPr>
        <w:t>.</w:t>
      </w:r>
      <w:r w:rsidR="00732F4E" w:rsidRPr="00D24A1F">
        <w:rPr>
          <w:sz w:val="22"/>
          <w:lang w:val="en-US"/>
        </w:rPr>
        <w:t>6.1</w:t>
      </w:r>
    </w:p>
    <w:p w14:paraId="57D8FDDC" w14:textId="4993D1F6" w:rsidR="008A22CF" w:rsidRPr="00D24A1F" w:rsidRDefault="008A22CF" w:rsidP="008A22CF">
      <w:pPr>
        <w:pStyle w:val="3GPPHeader"/>
        <w:rPr>
          <w:sz w:val="22"/>
          <w:lang w:val="en-US"/>
        </w:rPr>
      </w:pPr>
      <w:r w:rsidRPr="00D24A1F">
        <w:rPr>
          <w:sz w:val="22"/>
          <w:lang w:val="en-US"/>
        </w:rPr>
        <w:t>Source:</w:t>
      </w:r>
      <w:r w:rsidRPr="00D24A1F">
        <w:rPr>
          <w:sz w:val="22"/>
          <w:lang w:val="en-US"/>
        </w:rPr>
        <w:tab/>
      </w:r>
      <w:r w:rsidR="00837AD9" w:rsidRPr="00D24A1F">
        <w:rPr>
          <w:sz w:val="22"/>
          <w:lang w:val="en-US"/>
        </w:rPr>
        <w:t>MediaTek Inc.</w:t>
      </w:r>
    </w:p>
    <w:p w14:paraId="3A8FC3FA" w14:textId="5CB33299" w:rsidR="008A22CF" w:rsidRPr="00D24A1F" w:rsidRDefault="008A22CF" w:rsidP="0060526C">
      <w:pPr>
        <w:pStyle w:val="3GPPHeader"/>
        <w:ind w:left="1701" w:hanging="1701"/>
        <w:rPr>
          <w:sz w:val="22"/>
          <w:lang w:val="en-US"/>
        </w:rPr>
      </w:pPr>
      <w:r w:rsidRPr="00D24A1F">
        <w:rPr>
          <w:sz w:val="22"/>
          <w:lang w:val="en-US"/>
        </w:rPr>
        <w:t>Title:</w:t>
      </w:r>
      <w:r w:rsidR="0060526C" w:rsidRPr="00D24A1F">
        <w:rPr>
          <w:sz w:val="22"/>
          <w:lang w:val="en-US"/>
        </w:rPr>
        <w:t xml:space="preserve"> </w:t>
      </w:r>
      <w:r w:rsidR="0060526C" w:rsidRPr="00D24A1F">
        <w:rPr>
          <w:sz w:val="22"/>
          <w:lang w:val="en-US"/>
        </w:rPr>
        <w:tab/>
      </w:r>
      <w:r w:rsidR="00732F4E" w:rsidRPr="00D24A1F">
        <w:rPr>
          <w:sz w:val="22"/>
          <w:lang w:val="en-US"/>
        </w:rPr>
        <w:t>General aspects for IoT NTN band</w:t>
      </w:r>
    </w:p>
    <w:p w14:paraId="385E2C9B" w14:textId="58E09217" w:rsidR="008A22CF" w:rsidRPr="001A5974" w:rsidRDefault="008A22CF" w:rsidP="008A22CF">
      <w:pPr>
        <w:pStyle w:val="3GPPHeader"/>
        <w:rPr>
          <w:sz w:val="22"/>
        </w:rPr>
      </w:pPr>
      <w:r w:rsidRPr="001A5974">
        <w:rPr>
          <w:sz w:val="22"/>
        </w:rPr>
        <w:t>Document for:</w:t>
      </w:r>
      <w:r w:rsidRPr="001A5974">
        <w:rPr>
          <w:sz w:val="22"/>
        </w:rPr>
        <w:tab/>
      </w:r>
      <w:r w:rsidR="003D5273" w:rsidRPr="001A5974">
        <w:rPr>
          <w:sz w:val="22"/>
        </w:rPr>
        <w:t>Discussion</w:t>
      </w:r>
      <w:r w:rsidR="003F5E8A">
        <w:rPr>
          <w:sz w:val="22"/>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304B4804" w14:textId="15589A56" w:rsidR="00E92373" w:rsidRPr="00D24A1F" w:rsidRDefault="00641766" w:rsidP="006D75DD">
      <w:pPr>
        <w:jc w:val="both"/>
        <w:rPr>
          <w:lang w:val="en-US"/>
        </w:rPr>
      </w:pPr>
      <w:bookmarkStart w:id="2" w:name="OLE_LINK13"/>
      <w:r w:rsidRPr="00D24A1F">
        <w:rPr>
          <w:lang w:val="en-US"/>
        </w:rPr>
        <w:t>RANP#99 approved a</w:t>
      </w:r>
      <w:r w:rsidR="00F7635F" w:rsidRPr="00D24A1F">
        <w:rPr>
          <w:lang w:val="en-US"/>
        </w:rPr>
        <w:t xml:space="preserve"> new WID to introduce a new FDD band consisting of L and S band for IoT NTN operation [1</w:t>
      </w:r>
      <w:r w:rsidRPr="00D24A1F">
        <w:rPr>
          <w:lang w:val="en-US"/>
        </w:rPr>
        <w:t>]. However, there was one concern on if a common TR could be used for all potential bands for IoT NTN band instead of one TR for each band</w:t>
      </w:r>
      <w:r w:rsidR="006675D1" w:rsidRPr="00D24A1F">
        <w:rPr>
          <w:lang w:val="en-US"/>
        </w:rPr>
        <w:t xml:space="preserve"> in order to save unnecessary administration overheads</w:t>
      </w:r>
      <w:r w:rsidRPr="00D24A1F">
        <w:rPr>
          <w:lang w:val="en-US"/>
        </w:rPr>
        <w:t>, thus the TR information is intentionally removed from the approved WID [1].</w:t>
      </w:r>
    </w:p>
    <w:p w14:paraId="1C3AC0EE" w14:textId="7ACD1E06" w:rsidR="00641766" w:rsidRPr="00D24A1F" w:rsidRDefault="00641766" w:rsidP="006D75DD">
      <w:pPr>
        <w:jc w:val="both"/>
        <w:rPr>
          <w:lang w:val="en-US"/>
        </w:rPr>
      </w:pPr>
      <w:r w:rsidRPr="00D24A1F">
        <w:rPr>
          <w:lang w:val="en-US"/>
        </w:rPr>
        <w:t>In this contribution, we suggest to add the common TR into the revised WID.</w:t>
      </w:r>
    </w:p>
    <w:bookmarkEnd w:id="2"/>
    <w:p w14:paraId="2AAF9378" w14:textId="5B3A7DE2" w:rsidR="009C6625" w:rsidRPr="00641766" w:rsidRDefault="006913F6" w:rsidP="00641766">
      <w:pPr>
        <w:pStyle w:val="Heading1"/>
        <w:numPr>
          <w:ilvl w:val="0"/>
          <w:numId w:val="3"/>
        </w:numPr>
        <w:rPr>
          <w:lang w:val="en-US"/>
        </w:rPr>
      </w:pPr>
      <w:r w:rsidRPr="009011F0">
        <w:rPr>
          <w:lang w:val="en-US"/>
        </w:rPr>
        <w:t>Discussion</w:t>
      </w:r>
    </w:p>
    <w:p w14:paraId="2B35769D" w14:textId="77777777" w:rsidR="002B6A5D" w:rsidRPr="00D24A1F" w:rsidRDefault="00641766" w:rsidP="00D776A6">
      <w:pPr>
        <w:jc w:val="both"/>
        <w:rPr>
          <w:lang w:val="en-US"/>
        </w:rPr>
      </w:pPr>
      <w:r w:rsidRPr="00D24A1F">
        <w:rPr>
          <w:lang w:val="en-US"/>
        </w:rPr>
        <w:t>The work</w:t>
      </w:r>
      <w:r w:rsidR="000F79A7" w:rsidRPr="00D24A1F">
        <w:rPr>
          <w:lang w:val="en-US"/>
        </w:rPr>
        <w:t xml:space="preserve"> on L/S IoT NTN band has</w:t>
      </w:r>
      <w:r w:rsidRPr="00D24A1F">
        <w:rPr>
          <w:lang w:val="en-US"/>
        </w:rPr>
        <w:t xml:space="preserve"> started already in the subsequent RAN4#106bis-e with a substantiate progress</w:t>
      </w:r>
      <w:r w:rsidR="000F79A7" w:rsidRPr="00D24A1F">
        <w:rPr>
          <w:lang w:val="en-US"/>
        </w:rPr>
        <w:t>, where most system parameters and RF requirements are agreed [2]</w:t>
      </w:r>
      <w:r w:rsidRPr="00D24A1F">
        <w:rPr>
          <w:lang w:val="en-US"/>
        </w:rPr>
        <w:t>.</w:t>
      </w:r>
      <w:r w:rsidR="000F79A7" w:rsidRPr="00D24A1F">
        <w:rPr>
          <w:lang w:val="en-US"/>
        </w:rPr>
        <w:t xml:space="preserve"> In particular, a TR skeleton for all IoT NTN bands were agreed </w:t>
      </w:r>
      <w:r w:rsidR="002B6A5D" w:rsidRPr="00D24A1F">
        <w:rPr>
          <w:lang w:val="en-US"/>
        </w:rPr>
        <w:t xml:space="preserve">with the following structure </w:t>
      </w:r>
      <w:r w:rsidR="000F79A7" w:rsidRPr="00D24A1F">
        <w:rPr>
          <w:lang w:val="en-US"/>
        </w:rPr>
        <w:t>[3].</w:t>
      </w:r>
    </w:p>
    <w:tbl>
      <w:tblPr>
        <w:tblStyle w:val="TableGrid"/>
        <w:tblW w:w="0" w:type="auto"/>
        <w:tblLook w:val="04A0" w:firstRow="1" w:lastRow="0" w:firstColumn="1" w:lastColumn="0" w:noHBand="0" w:noVBand="1"/>
      </w:tblPr>
      <w:tblGrid>
        <w:gridCol w:w="9629"/>
      </w:tblGrid>
      <w:tr w:rsidR="002B6A5D" w:rsidRPr="00D24A1F" w14:paraId="5F740564" w14:textId="77777777" w:rsidTr="002B6A5D">
        <w:tc>
          <w:tcPr>
            <w:tcW w:w="9629" w:type="dxa"/>
          </w:tcPr>
          <w:p w14:paraId="49E4E0D6" w14:textId="4CC3897D" w:rsidR="002B6A5D" w:rsidRPr="00D24A1F" w:rsidRDefault="002B6A5D" w:rsidP="002B6A5D">
            <w:pPr>
              <w:jc w:val="both"/>
              <w:rPr>
                <w:i/>
                <w:iCs/>
                <w:lang w:val="en-US"/>
              </w:rPr>
            </w:pPr>
            <w:r w:rsidRPr="00D24A1F">
              <w:rPr>
                <w:i/>
                <w:iCs/>
                <w:lang w:val="en-US"/>
              </w:rPr>
              <w:t>Foreword</w:t>
            </w:r>
            <w:r w:rsidRPr="00D24A1F">
              <w:rPr>
                <w:i/>
                <w:iCs/>
                <w:lang w:val="en-US"/>
              </w:rPr>
              <w:tab/>
            </w:r>
          </w:p>
          <w:p w14:paraId="6C92419D" w14:textId="7ED7A0B1" w:rsidR="002B6A5D" w:rsidRPr="00D24A1F" w:rsidRDefault="002B6A5D" w:rsidP="002B6A5D">
            <w:pPr>
              <w:jc w:val="both"/>
              <w:rPr>
                <w:i/>
                <w:iCs/>
                <w:lang w:val="en-US"/>
              </w:rPr>
            </w:pPr>
            <w:r w:rsidRPr="00D24A1F">
              <w:rPr>
                <w:i/>
                <w:iCs/>
                <w:lang w:val="en-US"/>
              </w:rPr>
              <w:t>Introduction</w:t>
            </w:r>
          </w:p>
          <w:p w14:paraId="41EC1600" w14:textId="313CA887" w:rsidR="002B6A5D" w:rsidRPr="00D24A1F" w:rsidRDefault="002B6A5D" w:rsidP="002B6A5D">
            <w:pPr>
              <w:jc w:val="both"/>
              <w:rPr>
                <w:i/>
                <w:iCs/>
                <w:lang w:val="en-US"/>
              </w:rPr>
            </w:pPr>
            <w:r w:rsidRPr="00D24A1F">
              <w:rPr>
                <w:i/>
                <w:iCs/>
                <w:lang w:val="en-US"/>
              </w:rPr>
              <w:t>1</w:t>
            </w:r>
            <w:r w:rsidRPr="00D24A1F">
              <w:rPr>
                <w:i/>
                <w:iCs/>
                <w:lang w:val="en-US"/>
              </w:rPr>
              <w:tab/>
              <w:t>Scope</w:t>
            </w:r>
            <w:r w:rsidRPr="00D24A1F">
              <w:rPr>
                <w:i/>
                <w:iCs/>
                <w:lang w:val="en-US"/>
              </w:rPr>
              <w:tab/>
            </w:r>
          </w:p>
          <w:p w14:paraId="1914E27B" w14:textId="7F1A1131" w:rsidR="002B6A5D" w:rsidRPr="00D24A1F" w:rsidRDefault="002B6A5D" w:rsidP="002B6A5D">
            <w:pPr>
              <w:jc w:val="both"/>
              <w:rPr>
                <w:i/>
                <w:iCs/>
                <w:lang w:val="en-US"/>
              </w:rPr>
            </w:pPr>
            <w:r w:rsidRPr="00D24A1F">
              <w:rPr>
                <w:i/>
                <w:iCs/>
                <w:lang w:val="en-US"/>
              </w:rPr>
              <w:t>2</w:t>
            </w:r>
            <w:r w:rsidRPr="00D24A1F">
              <w:rPr>
                <w:i/>
                <w:iCs/>
                <w:lang w:val="en-US"/>
              </w:rPr>
              <w:tab/>
              <w:t>References</w:t>
            </w:r>
            <w:r w:rsidRPr="00D24A1F">
              <w:rPr>
                <w:i/>
                <w:iCs/>
                <w:lang w:val="en-US"/>
              </w:rPr>
              <w:tab/>
            </w:r>
          </w:p>
          <w:p w14:paraId="5141526A" w14:textId="26126FF3" w:rsidR="002B6A5D" w:rsidRPr="00D24A1F" w:rsidRDefault="002B6A5D" w:rsidP="002B6A5D">
            <w:pPr>
              <w:jc w:val="both"/>
              <w:rPr>
                <w:i/>
                <w:iCs/>
                <w:lang w:val="en-US"/>
              </w:rPr>
            </w:pPr>
            <w:r w:rsidRPr="00D24A1F">
              <w:rPr>
                <w:i/>
                <w:iCs/>
                <w:lang w:val="en-US"/>
              </w:rPr>
              <w:t>3</w:t>
            </w:r>
            <w:r w:rsidRPr="00D24A1F">
              <w:rPr>
                <w:i/>
                <w:iCs/>
                <w:lang w:val="en-US"/>
              </w:rPr>
              <w:tab/>
              <w:t>Definitions of terms, symbols and abbreviations</w:t>
            </w:r>
            <w:r w:rsidRPr="00D24A1F">
              <w:rPr>
                <w:i/>
                <w:iCs/>
                <w:lang w:val="en-US"/>
              </w:rPr>
              <w:tab/>
            </w:r>
          </w:p>
          <w:p w14:paraId="52037C28" w14:textId="2C5D8D87" w:rsidR="002B6A5D" w:rsidRPr="00D24A1F" w:rsidRDefault="002B6A5D" w:rsidP="002B6A5D">
            <w:pPr>
              <w:jc w:val="both"/>
              <w:rPr>
                <w:i/>
                <w:iCs/>
                <w:lang w:val="en-US"/>
              </w:rPr>
            </w:pPr>
            <w:r w:rsidRPr="00D24A1F">
              <w:rPr>
                <w:i/>
                <w:iCs/>
                <w:lang w:val="en-US"/>
              </w:rPr>
              <w:t>3.1</w:t>
            </w:r>
            <w:r w:rsidRPr="00D24A1F">
              <w:rPr>
                <w:i/>
                <w:iCs/>
                <w:lang w:val="en-US"/>
              </w:rPr>
              <w:tab/>
              <w:t>Terms</w:t>
            </w:r>
            <w:r w:rsidRPr="00D24A1F">
              <w:rPr>
                <w:i/>
                <w:iCs/>
                <w:lang w:val="en-US"/>
              </w:rPr>
              <w:tab/>
            </w:r>
          </w:p>
          <w:p w14:paraId="6ABEE797" w14:textId="1C0B3C20" w:rsidR="002B6A5D" w:rsidRPr="00D24A1F" w:rsidRDefault="002B6A5D" w:rsidP="002B6A5D">
            <w:pPr>
              <w:jc w:val="both"/>
              <w:rPr>
                <w:i/>
                <w:iCs/>
                <w:lang w:val="en-US"/>
              </w:rPr>
            </w:pPr>
            <w:r w:rsidRPr="00D24A1F">
              <w:rPr>
                <w:i/>
                <w:iCs/>
                <w:lang w:val="en-US"/>
              </w:rPr>
              <w:t>3.2</w:t>
            </w:r>
            <w:r w:rsidRPr="00D24A1F">
              <w:rPr>
                <w:i/>
                <w:iCs/>
                <w:lang w:val="en-US"/>
              </w:rPr>
              <w:tab/>
              <w:t>Symbols</w:t>
            </w:r>
            <w:r w:rsidRPr="00D24A1F">
              <w:rPr>
                <w:i/>
                <w:iCs/>
                <w:lang w:val="en-US"/>
              </w:rPr>
              <w:tab/>
            </w:r>
          </w:p>
          <w:p w14:paraId="38C77CA0" w14:textId="760E676C" w:rsidR="002B6A5D" w:rsidRPr="00D24A1F" w:rsidRDefault="002B6A5D" w:rsidP="002B6A5D">
            <w:pPr>
              <w:jc w:val="both"/>
              <w:rPr>
                <w:i/>
                <w:iCs/>
                <w:lang w:val="en-US"/>
              </w:rPr>
            </w:pPr>
            <w:r w:rsidRPr="00D24A1F">
              <w:rPr>
                <w:i/>
                <w:iCs/>
                <w:lang w:val="en-US"/>
              </w:rPr>
              <w:t>3.3</w:t>
            </w:r>
            <w:r w:rsidRPr="00D24A1F">
              <w:rPr>
                <w:i/>
                <w:iCs/>
                <w:lang w:val="en-US"/>
              </w:rPr>
              <w:tab/>
              <w:t>Abbreviations</w:t>
            </w:r>
            <w:r w:rsidRPr="00D24A1F">
              <w:rPr>
                <w:i/>
                <w:iCs/>
                <w:lang w:val="en-US"/>
              </w:rPr>
              <w:tab/>
            </w:r>
          </w:p>
          <w:p w14:paraId="5804C7C3" w14:textId="21A2853C" w:rsidR="002B6A5D" w:rsidRPr="00D24A1F" w:rsidRDefault="002B6A5D" w:rsidP="002B6A5D">
            <w:pPr>
              <w:jc w:val="both"/>
              <w:rPr>
                <w:i/>
                <w:iCs/>
                <w:lang w:val="en-US"/>
              </w:rPr>
            </w:pPr>
            <w:r w:rsidRPr="00D24A1F">
              <w:rPr>
                <w:i/>
                <w:iCs/>
                <w:lang w:val="en-US"/>
              </w:rPr>
              <w:t>4</w:t>
            </w:r>
            <w:r w:rsidRPr="00D24A1F">
              <w:rPr>
                <w:i/>
                <w:iCs/>
                <w:lang w:val="en-US"/>
              </w:rPr>
              <w:tab/>
              <w:t>Background</w:t>
            </w:r>
            <w:r w:rsidRPr="00D24A1F">
              <w:rPr>
                <w:i/>
                <w:iCs/>
                <w:lang w:val="en-US"/>
              </w:rPr>
              <w:tab/>
            </w:r>
          </w:p>
          <w:p w14:paraId="4A70622D" w14:textId="72DE10F5" w:rsidR="002B6A5D" w:rsidRPr="00D24A1F" w:rsidRDefault="002B6A5D" w:rsidP="002B6A5D">
            <w:pPr>
              <w:jc w:val="both"/>
              <w:rPr>
                <w:i/>
                <w:iCs/>
                <w:lang w:val="en-US"/>
              </w:rPr>
            </w:pPr>
            <w:r w:rsidRPr="00D24A1F">
              <w:rPr>
                <w:i/>
                <w:iCs/>
                <w:lang w:val="en-US"/>
              </w:rPr>
              <w:t>5</w:t>
            </w:r>
            <w:r w:rsidRPr="00D24A1F">
              <w:rPr>
                <w:i/>
                <w:iCs/>
                <w:lang w:val="en-US"/>
              </w:rPr>
              <w:tab/>
              <w:t>Common band agnostic aspects</w:t>
            </w:r>
            <w:r w:rsidRPr="00D24A1F">
              <w:rPr>
                <w:i/>
                <w:iCs/>
                <w:lang w:val="en-US"/>
              </w:rPr>
              <w:tab/>
            </w:r>
          </w:p>
          <w:p w14:paraId="5473261F" w14:textId="4C3D6FC1" w:rsidR="002B6A5D" w:rsidRPr="00D24A1F" w:rsidRDefault="002B6A5D" w:rsidP="002B6A5D">
            <w:pPr>
              <w:jc w:val="both"/>
              <w:rPr>
                <w:i/>
                <w:iCs/>
                <w:lang w:val="en-US"/>
              </w:rPr>
            </w:pPr>
            <w:r w:rsidRPr="00D24A1F">
              <w:rPr>
                <w:i/>
                <w:iCs/>
                <w:lang w:val="en-US"/>
              </w:rPr>
              <w:t>5.1</w:t>
            </w:r>
            <w:r w:rsidRPr="00D24A1F">
              <w:rPr>
                <w:i/>
                <w:iCs/>
                <w:lang w:val="en-US"/>
              </w:rPr>
              <w:tab/>
              <w:t>System parameters</w:t>
            </w:r>
            <w:r w:rsidRPr="00D24A1F">
              <w:rPr>
                <w:i/>
                <w:iCs/>
                <w:lang w:val="en-US"/>
              </w:rPr>
              <w:tab/>
            </w:r>
          </w:p>
          <w:p w14:paraId="608A61EE" w14:textId="6BF5168D" w:rsidR="002B6A5D" w:rsidRPr="00D24A1F" w:rsidRDefault="002B6A5D" w:rsidP="002B6A5D">
            <w:pPr>
              <w:jc w:val="both"/>
              <w:rPr>
                <w:i/>
                <w:iCs/>
                <w:lang w:val="en-US"/>
              </w:rPr>
            </w:pPr>
            <w:r w:rsidRPr="00D24A1F">
              <w:rPr>
                <w:i/>
                <w:iCs/>
                <w:lang w:val="en-US"/>
              </w:rPr>
              <w:t>6</w:t>
            </w:r>
            <w:r w:rsidRPr="00D24A1F">
              <w:rPr>
                <w:i/>
                <w:iCs/>
                <w:lang w:val="en-US"/>
              </w:rPr>
              <w:tab/>
            </w:r>
            <w:r w:rsidRPr="00D24A1F">
              <w:rPr>
                <w:i/>
                <w:iCs/>
                <w:highlight w:val="yellow"/>
                <w:lang w:val="en-US"/>
              </w:rPr>
              <w:t>FDD band X (L+S band)</w:t>
            </w:r>
            <w:r w:rsidRPr="00D24A1F">
              <w:rPr>
                <w:i/>
                <w:iCs/>
                <w:lang w:val="en-US"/>
              </w:rPr>
              <w:tab/>
            </w:r>
          </w:p>
          <w:p w14:paraId="37DBCC2A" w14:textId="346F1E74" w:rsidR="002B6A5D" w:rsidRPr="00D24A1F" w:rsidRDefault="002B6A5D" w:rsidP="002B6A5D">
            <w:pPr>
              <w:jc w:val="both"/>
              <w:rPr>
                <w:i/>
                <w:iCs/>
                <w:lang w:val="en-US"/>
              </w:rPr>
            </w:pPr>
            <w:r w:rsidRPr="00D24A1F">
              <w:rPr>
                <w:i/>
                <w:iCs/>
                <w:lang w:val="en-US"/>
              </w:rPr>
              <w:t>6.1</w:t>
            </w:r>
            <w:r w:rsidRPr="00D24A1F">
              <w:rPr>
                <w:i/>
                <w:iCs/>
                <w:lang w:val="en-US"/>
              </w:rPr>
              <w:tab/>
              <w:t>Regulation</w:t>
            </w:r>
            <w:r w:rsidRPr="00D24A1F">
              <w:rPr>
                <w:i/>
                <w:iCs/>
                <w:lang w:val="en-US"/>
              </w:rPr>
              <w:tab/>
            </w:r>
          </w:p>
          <w:p w14:paraId="063445E5" w14:textId="25F00C1A" w:rsidR="002B6A5D" w:rsidRPr="00D24A1F" w:rsidRDefault="002B6A5D" w:rsidP="002B6A5D">
            <w:pPr>
              <w:jc w:val="both"/>
              <w:rPr>
                <w:i/>
                <w:iCs/>
                <w:lang w:val="en-US"/>
              </w:rPr>
            </w:pPr>
            <w:r w:rsidRPr="00D24A1F">
              <w:rPr>
                <w:i/>
                <w:iCs/>
                <w:lang w:val="en-US"/>
              </w:rPr>
              <w:lastRenderedPageBreak/>
              <w:t>6.2</w:t>
            </w:r>
            <w:r w:rsidRPr="00D24A1F">
              <w:rPr>
                <w:i/>
                <w:iCs/>
                <w:lang w:val="en-US"/>
              </w:rPr>
              <w:tab/>
              <w:t>UE requirements</w:t>
            </w:r>
            <w:r w:rsidRPr="00D24A1F">
              <w:rPr>
                <w:i/>
                <w:iCs/>
                <w:lang w:val="en-US"/>
              </w:rPr>
              <w:tab/>
            </w:r>
          </w:p>
          <w:p w14:paraId="1E6A257B" w14:textId="050D119F" w:rsidR="002B6A5D" w:rsidRPr="00D24A1F" w:rsidRDefault="002B6A5D" w:rsidP="002B6A5D">
            <w:pPr>
              <w:jc w:val="both"/>
              <w:rPr>
                <w:i/>
                <w:iCs/>
                <w:lang w:val="en-US"/>
              </w:rPr>
            </w:pPr>
            <w:r w:rsidRPr="00D24A1F">
              <w:rPr>
                <w:i/>
                <w:iCs/>
                <w:lang w:val="en-US"/>
              </w:rPr>
              <w:t>6.2.1</w:t>
            </w:r>
            <w:r w:rsidRPr="00D24A1F">
              <w:rPr>
                <w:i/>
                <w:iCs/>
                <w:lang w:val="en-US"/>
              </w:rPr>
              <w:tab/>
              <w:t>UE transmitter characteristics</w:t>
            </w:r>
            <w:r w:rsidRPr="00D24A1F">
              <w:rPr>
                <w:i/>
                <w:iCs/>
                <w:lang w:val="en-US"/>
              </w:rPr>
              <w:tab/>
            </w:r>
          </w:p>
          <w:p w14:paraId="692C9781" w14:textId="6169C1DF" w:rsidR="002B6A5D" w:rsidRPr="00D24A1F" w:rsidRDefault="002B6A5D" w:rsidP="002B6A5D">
            <w:pPr>
              <w:jc w:val="both"/>
              <w:rPr>
                <w:i/>
                <w:iCs/>
                <w:lang w:val="en-US"/>
              </w:rPr>
            </w:pPr>
            <w:r w:rsidRPr="00D24A1F">
              <w:rPr>
                <w:i/>
                <w:iCs/>
                <w:lang w:val="en-US"/>
              </w:rPr>
              <w:t>6.2.1.1</w:t>
            </w:r>
            <w:r w:rsidRPr="00D24A1F">
              <w:rPr>
                <w:i/>
                <w:iCs/>
                <w:lang w:val="en-US"/>
              </w:rPr>
              <w:tab/>
              <w:t>Maximum output power for category M1 and NB1/NB2</w:t>
            </w:r>
            <w:r w:rsidRPr="00D24A1F">
              <w:rPr>
                <w:i/>
                <w:iCs/>
                <w:lang w:val="en-US"/>
              </w:rPr>
              <w:tab/>
            </w:r>
          </w:p>
          <w:p w14:paraId="6EBD1610" w14:textId="313F824C" w:rsidR="002B6A5D" w:rsidRPr="00D24A1F" w:rsidRDefault="002B6A5D" w:rsidP="002B6A5D">
            <w:pPr>
              <w:jc w:val="both"/>
              <w:rPr>
                <w:i/>
                <w:iCs/>
                <w:lang w:val="en-US"/>
              </w:rPr>
            </w:pPr>
            <w:r w:rsidRPr="00D24A1F">
              <w:rPr>
                <w:i/>
                <w:iCs/>
                <w:lang w:val="en-US"/>
              </w:rPr>
              <w:t>6.2.1.2</w:t>
            </w:r>
            <w:r w:rsidRPr="00D24A1F">
              <w:rPr>
                <w:i/>
                <w:iCs/>
                <w:lang w:val="en-US"/>
              </w:rPr>
              <w:tab/>
              <w:t>Emission requirements and NS values</w:t>
            </w:r>
            <w:r w:rsidRPr="00D24A1F">
              <w:rPr>
                <w:i/>
                <w:iCs/>
                <w:lang w:val="en-US"/>
              </w:rPr>
              <w:tab/>
            </w:r>
          </w:p>
          <w:p w14:paraId="67045AB9" w14:textId="6C7661DE" w:rsidR="002B6A5D" w:rsidRPr="00D24A1F" w:rsidRDefault="002B6A5D" w:rsidP="002B6A5D">
            <w:pPr>
              <w:jc w:val="both"/>
              <w:rPr>
                <w:i/>
                <w:iCs/>
                <w:lang w:val="en-US"/>
              </w:rPr>
            </w:pPr>
            <w:r w:rsidRPr="00D24A1F">
              <w:rPr>
                <w:i/>
                <w:iCs/>
                <w:lang w:val="en-US"/>
              </w:rPr>
              <w:t>6.2.2</w:t>
            </w:r>
            <w:r w:rsidRPr="00D24A1F">
              <w:rPr>
                <w:i/>
                <w:iCs/>
                <w:lang w:val="en-US"/>
              </w:rPr>
              <w:tab/>
              <w:t>UE receiver characteristics</w:t>
            </w:r>
            <w:r w:rsidRPr="00D24A1F">
              <w:rPr>
                <w:i/>
                <w:iCs/>
                <w:lang w:val="en-US"/>
              </w:rPr>
              <w:tab/>
            </w:r>
          </w:p>
          <w:p w14:paraId="2D194F3D" w14:textId="14956DB3" w:rsidR="002B6A5D" w:rsidRPr="00D24A1F" w:rsidRDefault="002B6A5D" w:rsidP="002B6A5D">
            <w:pPr>
              <w:jc w:val="both"/>
              <w:rPr>
                <w:i/>
                <w:iCs/>
                <w:lang w:val="en-US"/>
              </w:rPr>
            </w:pPr>
            <w:r w:rsidRPr="00D24A1F">
              <w:rPr>
                <w:i/>
                <w:iCs/>
                <w:lang w:val="en-US"/>
              </w:rPr>
              <w:t>6.2.2.1</w:t>
            </w:r>
            <w:r w:rsidRPr="00D24A1F">
              <w:rPr>
                <w:i/>
                <w:iCs/>
                <w:lang w:val="en-US"/>
              </w:rPr>
              <w:tab/>
              <w:t>Reference sensitivity for category M1 and NB1/NB2</w:t>
            </w:r>
            <w:r w:rsidRPr="00D24A1F">
              <w:rPr>
                <w:i/>
                <w:iCs/>
                <w:lang w:val="en-US"/>
              </w:rPr>
              <w:tab/>
            </w:r>
          </w:p>
          <w:p w14:paraId="3F019D71" w14:textId="439E1CCE" w:rsidR="002B6A5D" w:rsidRPr="00D24A1F" w:rsidRDefault="002B6A5D" w:rsidP="002B6A5D">
            <w:pPr>
              <w:jc w:val="both"/>
              <w:rPr>
                <w:i/>
                <w:iCs/>
                <w:lang w:val="en-US"/>
              </w:rPr>
            </w:pPr>
            <w:r w:rsidRPr="00D24A1F">
              <w:rPr>
                <w:i/>
                <w:iCs/>
                <w:lang w:val="en-US"/>
              </w:rPr>
              <w:t>6.2.2.2</w:t>
            </w:r>
            <w:r w:rsidRPr="00D24A1F">
              <w:rPr>
                <w:i/>
                <w:iCs/>
                <w:lang w:val="en-US"/>
              </w:rPr>
              <w:tab/>
              <w:t>Blocking requirements</w:t>
            </w:r>
            <w:r w:rsidRPr="00D24A1F">
              <w:rPr>
                <w:i/>
                <w:iCs/>
                <w:lang w:val="en-US"/>
              </w:rPr>
              <w:tab/>
            </w:r>
          </w:p>
          <w:p w14:paraId="3C01E06D" w14:textId="23C3EE31" w:rsidR="002B6A5D" w:rsidRPr="00D24A1F" w:rsidRDefault="002B6A5D" w:rsidP="002B6A5D">
            <w:pPr>
              <w:jc w:val="both"/>
              <w:rPr>
                <w:i/>
                <w:iCs/>
                <w:lang w:val="en-US"/>
              </w:rPr>
            </w:pPr>
            <w:r w:rsidRPr="00D24A1F">
              <w:rPr>
                <w:i/>
                <w:iCs/>
                <w:lang w:val="en-US"/>
              </w:rPr>
              <w:t>6.3</w:t>
            </w:r>
            <w:r w:rsidRPr="00D24A1F">
              <w:rPr>
                <w:i/>
                <w:iCs/>
                <w:lang w:val="en-US"/>
              </w:rPr>
              <w:tab/>
              <w:t>BS requirements</w:t>
            </w:r>
            <w:r w:rsidRPr="00D24A1F">
              <w:rPr>
                <w:i/>
                <w:iCs/>
                <w:lang w:val="en-US"/>
              </w:rPr>
              <w:tab/>
            </w:r>
          </w:p>
          <w:p w14:paraId="2F0B9069" w14:textId="2E95A219" w:rsidR="002B6A5D" w:rsidRPr="00D24A1F" w:rsidRDefault="002B6A5D" w:rsidP="002B6A5D">
            <w:pPr>
              <w:jc w:val="both"/>
              <w:rPr>
                <w:i/>
                <w:iCs/>
                <w:lang w:val="en-US"/>
              </w:rPr>
            </w:pPr>
            <w:r w:rsidRPr="00D24A1F">
              <w:rPr>
                <w:i/>
                <w:iCs/>
                <w:lang w:val="en-US"/>
              </w:rPr>
              <w:t>7</w:t>
            </w:r>
            <w:r w:rsidRPr="00D24A1F">
              <w:rPr>
                <w:i/>
                <w:iCs/>
                <w:lang w:val="en-US"/>
              </w:rPr>
              <w:tab/>
            </w:r>
            <w:r w:rsidRPr="00D24A1F">
              <w:rPr>
                <w:i/>
                <w:iCs/>
                <w:highlight w:val="yellow"/>
                <w:lang w:val="en-US"/>
              </w:rPr>
              <w:t>FDD band Y (Extend-L band)</w:t>
            </w:r>
            <w:r w:rsidRPr="00D24A1F">
              <w:rPr>
                <w:i/>
                <w:iCs/>
                <w:lang w:val="en-US"/>
              </w:rPr>
              <w:tab/>
            </w:r>
          </w:p>
          <w:p w14:paraId="69AFEBAD" w14:textId="3D7859D2" w:rsidR="002B6A5D" w:rsidRPr="00D24A1F" w:rsidRDefault="002B6A5D" w:rsidP="002B6A5D">
            <w:pPr>
              <w:jc w:val="both"/>
              <w:rPr>
                <w:i/>
                <w:iCs/>
                <w:lang w:val="en-US"/>
              </w:rPr>
            </w:pPr>
            <w:r w:rsidRPr="00D24A1F">
              <w:rPr>
                <w:i/>
                <w:iCs/>
                <w:lang w:val="en-US"/>
              </w:rPr>
              <w:t>7.1</w:t>
            </w:r>
            <w:r w:rsidRPr="00D24A1F">
              <w:rPr>
                <w:i/>
                <w:iCs/>
                <w:lang w:val="en-US"/>
              </w:rPr>
              <w:tab/>
              <w:t>Regulation</w:t>
            </w:r>
            <w:r w:rsidRPr="00D24A1F">
              <w:rPr>
                <w:i/>
                <w:iCs/>
                <w:lang w:val="en-US"/>
              </w:rPr>
              <w:tab/>
            </w:r>
          </w:p>
          <w:p w14:paraId="1CF13C64" w14:textId="4D1AA4BB" w:rsidR="002B6A5D" w:rsidRPr="00D24A1F" w:rsidRDefault="002B6A5D" w:rsidP="002B6A5D">
            <w:pPr>
              <w:jc w:val="both"/>
              <w:rPr>
                <w:i/>
                <w:iCs/>
                <w:lang w:val="en-US"/>
              </w:rPr>
            </w:pPr>
            <w:r w:rsidRPr="00D24A1F">
              <w:rPr>
                <w:i/>
                <w:iCs/>
                <w:lang w:val="en-US"/>
              </w:rPr>
              <w:t>7.2</w:t>
            </w:r>
            <w:r w:rsidRPr="00D24A1F">
              <w:rPr>
                <w:i/>
                <w:iCs/>
                <w:lang w:val="en-US"/>
              </w:rPr>
              <w:tab/>
              <w:t>UE requirements</w:t>
            </w:r>
            <w:r w:rsidRPr="00D24A1F">
              <w:rPr>
                <w:i/>
                <w:iCs/>
                <w:lang w:val="en-US"/>
              </w:rPr>
              <w:tab/>
            </w:r>
          </w:p>
          <w:p w14:paraId="6DA69B6C" w14:textId="122E72CD" w:rsidR="002B6A5D" w:rsidRPr="00D24A1F" w:rsidRDefault="002B6A5D" w:rsidP="002B6A5D">
            <w:pPr>
              <w:jc w:val="both"/>
              <w:rPr>
                <w:i/>
                <w:iCs/>
                <w:lang w:val="en-US"/>
              </w:rPr>
            </w:pPr>
            <w:r w:rsidRPr="00D24A1F">
              <w:rPr>
                <w:i/>
                <w:iCs/>
                <w:lang w:val="en-US"/>
              </w:rPr>
              <w:t>7.2.1</w:t>
            </w:r>
            <w:r w:rsidRPr="00D24A1F">
              <w:rPr>
                <w:i/>
                <w:iCs/>
                <w:lang w:val="en-US"/>
              </w:rPr>
              <w:tab/>
              <w:t>UE transmitter characteristics</w:t>
            </w:r>
            <w:r w:rsidRPr="00D24A1F">
              <w:rPr>
                <w:i/>
                <w:iCs/>
                <w:lang w:val="en-US"/>
              </w:rPr>
              <w:tab/>
            </w:r>
          </w:p>
          <w:p w14:paraId="2BA568EF" w14:textId="1AF6E649" w:rsidR="002B6A5D" w:rsidRPr="00D24A1F" w:rsidRDefault="002B6A5D" w:rsidP="002B6A5D">
            <w:pPr>
              <w:jc w:val="both"/>
              <w:rPr>
                <w:i/>
                <w:iCs/>
                <w:lang w:val="en-US"/>
              </w:rPr>
            </w:pPr>
            <w:r w:rsidRPr="00D24A1F">
              <w:rPr>
                <w:i/>
                <w:iCs/>
                <w:lang w:val="en-US"/>
              </w:rPr>
              <w:t>7.2.1.1</w:t>
            </w:r>
            <w:r w:rsidRPr="00D24A1F">
              <w:rPr>
                <w:i/>
                <w:iCs/>
                <w:lang w:val="en-US"/>
              </w:rPr>
              <w:tab/>
              <w:t>Maximum output power for category M1 and NB1/NB2</w:t>
            </w:r>
            <w:r w:rsidRPr="00D24A1F">
              <w:rPr>
                <w:i/>
                <w:iCs/>
                <w:lang w:val="en-US"/>
              </w:rPr>
              <w:tab/>
            </w:r>
          </w:p>
          <w:p w14:paraId="03B7657B" w14:textId="0CED40C2" w:rsidR="002B6A5D" w:rsidRPr="00D24A1F" w:rsidRDefault="002B6A5D" w:rsidP="002B6A5D">
            <w:pPr>
              <w:jc w:val="both"/>
              <w:rPr>
                <w:i/>
                <w:iCs/>
                <w:lang w:val="en-US"/>
              </w:rPr>
            </w:pPr>
            <w:r w:rsidRPr="00D24A1F">
              <w:rPr>
                <w:i/>
                <w:iCs/>
                <w:lang w:val="en-US"/>
              </w:rPr>
              <w:t>7.2.1.2</w:t>
            </w:r>
            <w:r w:rsidRPr="00D24A1F">
              <w:rPr>
                <w:i/>
                <w:iCs/>
                <w:lang w:val="en-US"/>
              </w:rPr>
              <w:tab/>
              <w:t>Emission requirements and NS values</w:t>
            </w:r>
            <w:r w:rsidRPr="00D24A1F">
              <w:rPr>
                <w:i/>
                <w:iCs/>
                <w:lang w:val="en-US"/>
              </w:rPr>
              <w:tab/>
            </w:r>
          </w:p>
          <w:p w14:paraId="2DBCCC31" w14:textId="04DA1BD6" w:rsidR="002B6A5D" w:rsidRPr="00D24A1F" w:rsidRDefault="002B6A5D" w:rsidP="002B6A5D">
            <w:pPr>
              <w:jc w:val="both"/>
              <w:rPr>
                <w:i/>
                <w:iCs/>
                <w:lang w:val="en-US"/>
              </w:rPr>
            </w:pPr>
            <w:r w:rsidRPr="00D24A1F">
              <w:rPr>
                <w:i/>
                <w:iCs/>
                <w:lang w:val="en-US"/>
              </w:rPr>
              <w:t>7.2.2</w:t>
            </w:r>
            <w:r w:rsidRPr="00D24A1F">
              <w:rPr>
                <w:i/>
                <w:iCs/>
                <w:lang w:val="en-US"/>
              </w:rPr>
              <w:tab/>
              <w:t>UE receiver characteristics</w:t>
            </w:r>
            <w:r w:rsidRPr="00D24A1F">
              <w:rPr>
                <w:i/>
                <w:iCs/>
                <w:lang w:val="en-US"/>
              </w:rPr>
              <w:tab/>
            </w:r>
          </w:p>
          <w:p w14:paraId="3EF24998" w14:textId="3E6A8D8D" w:rsidR="002B6A5D" w:rsidRPr="00D24A1F" w:rsidRDefault="002B6A5D" w:rsidP="002B6A5D">
            <w:pPr>
              <w:jc w:val="both"/>
              <w:rPr>
                <w:i/>
                <w:iCs/>
                <w:lang w:val="en-US"/>
              </w:rPr>
            </w:pPr>
            <w:r w:rsidRPr="00D24A1F">
              <w:rPr>
                <w:i/>
                <w:iCs/>
                <w:lang w:val="en-US"/>
              </w:rPr>
              <w:t>7.2.2.1</w:t>
            </w:r>
            <w:r w:rsidRPr="00D24A1F">
              <w:rPr>
                <w:i/>
                <w:iCs/>
                <w:lang w:val="en-US"/>
              </w:rPr>
              <w:tab/>
              <w:t>Reference sensitivity for category M1 and NB1/NB2</w:t>
            </w:r>
            <w:r w:rsidRPr="00D24A1F">
              <w:rPr>
                <w:i/>
                <w:iCs/>
                <w:lang w:val="en-US"/>
              </w:rPr>
              <w:tab/>
            </w:r>
          </w:p>
          <w:p w14:paraId="6FFE253B" w14:textId="18C52587" w:rsidR="002B6A5D" w:rsidRPr="00D24A1F" w:rsidRDefault="002B6A5D" w:rsidP="002B6A5D">
            <w:pPr>
              <w:jc w:val="both"/>
              <w:rPr>
                <w:i/>
                <w:iCs/>
                <w:lang w:val="en-US"/>
              </w:rPr>
            </w:pPr>
            <w:r w:rsidRPr="00D24A1F">
              <w:rPr>
                <w:i/>
                <w:iCs/>
                <w:lang w:val="en-US"/>
              </w:rPr>
              <w:t>7.2.2.2</w:t>
            </w:r>
            <w:r w:rsidRPr="00D24A1F">
              <w:rPr>
                <w:i/>
                <w:iCs/>
                <w:lang w:val="en-US"/>
              </w:rPr>
              <w:tab/>
              <w:t>Blocking requirements</w:t>
            </w:r>
            <w:r w:rsidRPr="00D24A1F">
              <w:rPr>
                <w:i/>
                <w:iCs/>
                <w:lang w:val="en-US"/>
              </w:rPr>
              <w:tab/>
            </w:r>
          </w:p>
          <w:p w14:paraId="03E7408C" w14:textId="5E3D7492" w:rsidR="002B6A5D" w:rsidRPr="00D24A1F" w:rsidRDefault="002B6A5D" w:rsidP="002B6A5D">
            <w:pPr>
              <w:jc w:val="both"/>
              <w:rPr>
                <w:i/>
                <w:iCs/>
                <w:lang w:val="en-US"/>
              </w:rPr>
            </w:pPr>
            <w:r w:rsidRPr="00D24A1F">
              <w:rPr>
                <w:i/>
                <w:iCs/>
                <w:lang w:val="en-US"/>
              </w:rPr>
              <w:t>7.3</w:t>
            </w:r>
            <w:r w:rsidRPr="00D24A1F">
              <w:rPr>
                <w:i/>
                <w:iCs/>
                <w:lang w:val="en-US"/>
              </w:rPr>
              <w:tab/>
              <w:t>BS requirements</w:t>
            </w:r>
            <w:r w:rsidRPr="00D24A1F">
              <w:rPr>
                <w:i/>
                <w:iCs/>
                <w:lang w:val="en-US"/>
              </w:rPr>
              <w:tab/>
            </w:r>
          </w:p>
          <w:p w14:paraId="59A3F4ED" w14:textId="76ADFEA5" w:rsidR="002B6A5D" w:rsidRPr="00D24A1F" w:rsidRDefault="002B6A5D" w:rsidP="002B6A5D">
            <w:pPr>
              <w:jc w:val="both"/>
              <w:rPr>
                <w:i/>
                <w:iCs/>
                <w:lang w:val="en-US"/>
              </w:rPr>
            </w:pPr>
            <w:r w:rsidRPr="00D24A1F">
              <w:rPr>
                <w:i/>
                <w:iCs/>
                <w:lang w:val="en-US"/>
              </w:rPr>
              <w:t>8</w:t>
            </w:r>
            <w:r w:rsidRPr="00D24A1F">
              <w:rPr>
                <w:i/>
                <w:iCs/>
                <w:lang w:val="en-US"/>
              </w:rPr>
              <w:tab/>
            </w:r>
            <w:r w:rsidRPr="00D24A1F">
              <w:rPr>
                <w:i/>
                <w:iCs/>
                <w:highlight w:val="yellow"/>
                <w:lang w:val="en-US"/>
              </w:rPr>
              <w:t>FDD band Z</w:t>
            </w:r>
            <w:r w:rsidRPr="00D24A1F">
              <w:rPr>
                <w:i/>
                <w:iCs/>
                <w:lang w:val="en-US"/>
              </w:rPr>
              <w:tab/>
            </w:r>
          </w:p>
          <w:p w14:paraId="01F81F8A" w14:textId="0C0EF894" w:rsidR="002B6A5D" w:rsidRPr="00D24A1F" w:rsidRDefault="002B6A5D" w:rsidP="002B6A5D">
            <w:pPr>
              <w:jc w:val="both"/>
              <w:rPr>
                <w:i/>
                <w:iCs/>
                <w:lang w:val="en-US"/>
              </w:rPr>
            </w:pPr>
            <w:r w:rsidRPr="00D24A1F">
              <w:rPr>
                <w:i/>
                <w:iCs/>
                <w:lang w:val="en-US"/>
              </w:rPr>
              <w:t>8.1</w:t>
            </w:r>
            <w:r w:rsidRPr="00D24A1F">
              <w:rPr>
                <w:i/>
                <w:iCs/>
                <w:lang w:val="en-US"/>
              </w:rPr>
              <w:tab/>
              <w:t>Regulation</w:t>
            </w:r>
            <w:r w:rsidRPr="00D24A1F">
              <w:rPr>
                <w:i/>
                <w:iCs/>
                <w:lang w:val="en-US"/>
              </w:rPr>
              <w:tab/>
            </w:r>
          </w:p>
          <w:p w14:paraId="26DE92C7" w14:textId="35630A53" w:rsidR="002B6A5D" w:rsidRPr="00D24A1F" w:rsidRDefault="002B6A5D" w:rsidP="002B6A5D">
            <w:pPr>
              <w:jc w:val="both"/>
              <w:rPr>
                <w:i/>
                <w:iCs/>
                <w:lang w:val="en-US"/>
              </w:rPr>
            </w:pPr>
            <w:r w:rsidRPr="00D24A1F">
              <w:rPr>
                <w:i/>
                <w:iCs/>
                <w:lang w:val="en-US"/>
              </w:rPr>
              <w:t>8.2</w:t>
            </w:r>
            <w:r w:rsidRPr="00D24A1F">
              <w:rPr>
                <w:i/>
                <w:iCs/>
                <w:lang w:val="en-US"/>
              </w:rPr>
              <w:tab/>
              <w:t>UE requirements</w:t>
            </w:r>
            <w:r w:rsidRPr="00D24A1F">
              <w:rPr>
                <w:i/>
                <w:iCs/>
                <w:lang w:val="en-US"/>
              </w:rPr>
              <w:tab/>
            </w:r>
          </w:p>
          <w:p w14:paraId="43B1A520" w14:textId="338FF3B6" w:rsidR="002B6A5D" w:rsidRPr="00D24A1F" w:rsidRDefault="002B6A5D" w:rsidP="002B6A5D">
            <w:pPr>
              <w:jc w:val="both"/>
              <w:rPr>
                <w:i/>
                <w:iCs/>
                <w:lang w:val="en-US"/>
              </w:rPr>
            </w:pPr>
            <w:r w:rsidRPr="00D24A1F">
              <w:rPr>
                <w:i/>
                <w:iCs/>
                <w:lang w:val="en-US"/>
              </w:rPr>
              <w:t>8.2.1</w:t>
            </w:r>
            <w:r w:rsidRPr="00D24A1F">
              <w:rPr>
                <w:i/>
                <w:iCs/>
                <w:lang w:val="en-US"/>
              </w:rPr>
              <w:tab/>
              <w:t>UE transmitter characteristics</w:t>
            </w:r>
            <w:r w:rsidRPr="00D24A1F">
              <w:rPr>
                <w:i/>
                <w:iCs/>
                <w:lang w:val="en-US"/>
              </w:rPr>
              <w:tab/>
            </w:r>
          </w:p>
          <w:p w14:paraId="11189C63" w14:textId="348553A0" w:rsidR="002B6A5D" w:rsidRPr="00D24A1F" w:rsidRDefault="002B6A5D" w:rsidP="002B6A5D">
            <w:pPr>
              <w:jc w:val="both"/>
              <w:rPr>
                <w:i/>
                <w:iCs/>
                <w:lang w:val="en-US"/>
              </w:rPr>
            </w:pPr>
            <w:r w:rsidRPr="00D24A1F">
              <w:rPr>
                <w:i/>
                <w:iCs/>
                <w:lang w:val="en-US"/>
              </w:rPr>
              <w:t>8.2.1.1</w:t>
            </w:r>
            <w:r w:rsidRPr="00D24A1F">
              <w:rPr>
                <w:i/>
                <w:iCs/>
                <w:lang w:val="en-US"/>
              </w:rPr>
              <w:tab/>
              <w:t>Maximum output power for category M1 and NB1/NB2</w:t>
            </w:r>
            <w:r w:rsidRPr="00D24A1F">
              <w:rPr>
                <w:i/>
                <w:iCs/>
                <w:lang w:val="en-US"/>
              </w:rPr>
              <w:tab/>
            </w:r>
          </w:p>
          <w:p w14:paraId="78343AAF" w14:textId="79E5F80A" w:rsidR="002B6A5D" w:rsidRPr="00D24A1F" w:rsidRDefault="002B6A5D" w:rsidP="002B6A5D">
            <w:pPr>
              <w:jc w:val="both"/>
              <w:rPr>
                <w:i/>
                <w:iCs/>
                <w:lang w:val="en-US"/>
              </w:rPr>
            </w:pPr>
            <w:r w:rsidRPr="00D24A1F">
              <w:rPr>
                <w:i/>
                <w:iCs/>
                <w:lang w:val="en-US"/>
              </w:rPr>
              <w:t>8.2.1.2</w:t>
            </w:r>
            <w:r w:rsidRPr="00D24A1F">
              <w:rPr>
                <w:i/>
                <w:iCs/>
                <w:lang w:val="en-US"/>
              </w:rPr>
              <w:tab/>
              <w:t>Emission requirements and NS values</w:t>
            </w:r>
            <w:r w:rsidRPr="00D24A1F">
              <w:rPr>
                <w:i/>
                <w:iCs/>
                <w:lang w:val="en-US"/>
              </w:rPr>
              <w:tab/>
            </w:r>
          </w:p>
          <w:p w14:paraId="06BC38AC" w14:textId="06698C73" w:rsidR="002B6A5D" w:rsidRPr="00D24A1F" w:rsidRDefault="002B6A5D" w:rsidP="002B6A5D">
            <w:pPr>
              <w:jc w:val="both"/>
              <w:rPr>
                <w:i/>
                <w:iCs/>
                <w:lang w:val="en-US"/>
              </w:rPr>
            </w:pPr>
            <w:r w:rsidRPr="00D24A1F">
              <w:rPr>
                <w:i/>
                <w:iCs/>
                <w:lang w:val="en-US"/>
              </w:rPr>
              <w:t>8.2.2</w:t>
            </w:r>
            <w:r w:rsidRPr="00D24A1F">
              <w:rPr>
                <w:i/>
                <w:iCs/>
                <w:lang w:val="en-US"/>
              </w:rPr>
              <w:tab/>
              <w:t>UE receiver characteristics</w:t>
            </w:r>
            <w:r w:rsidRPr="00D24A1F">
              <w:rPr>
                <w:i/>
                <w:iCs/>
                <w:lang w:val="en-US"/>
              </w:rPr>
              <w:tab/>
            </w:r>
          </w:p>
          <w:p w14:paraId="7DD6E3F1" w14:textId="1A3DD226" w:rsidR="002B6A5D" w:rsidRPr="00D24A1F" w:rsidRDefault="002B6A5D" w:rsidP="002B6A5D">
            <w:pPr>
              <w:jc w:val="both"/>
              <w:rPr>
                <w:i/>
                <w:iCs/>
                <w:lang w:val="en-US"/>
              </w:rPr>
            </w:pPr>
            <w:r w:rsidRPr="00D24A1F">
              <w:rPr>
                <w:i/>
                <w:iCs/>
                <w:lang w:val="en-US"/>
              </w:rPr>
              <w:t>8.2.2.1</w:t>
            </w:r>
            <w:r w:rsidRPr="00D24A1F">
              <w:rPr>
                <w:i/>
                <w:iCs/>
                <w:lang w:val="en-US"/>
              </w:rPr>
              <w:tab/>
              <w:t>Reference sensitivity for category M1 and NB1/NB2</w:t>
            </w:r>
            <w:r w:rsidRPr="00D24A1F">
              <w:rPr>
                <w:i/>
                <w:iCs/>
                <w:lang w:val="en-US"/>
              </w:rPr>
              <w:tab/>
            </w:r>
          </w:p>
          <w:p w14:paraId="37F37D00" w14:textId="50B3C263" w:rsidR="002B6A5D" w:rsidRPr="00D24A1F" w:rsidRDefault="002B6A5D" w:rsidP="002B6A5D">
            <w:pPr>
              <w:jc w:val="both"/>
              <w:rPr>
                <w:i/>
                <w:iCs/>
                <w:lang w:val="en-US"/>
              </w:rPr>
            </w:pPr>
            <w:r w:rsidRPr="00D24A1F">
              <w:rPr>
                <w:i/>
                <w:iCs/>
                <w:lang w:val="en-US"/>
              </w:rPr>
              <w:t>8.2.2.2</w:t>
            </w:r>
            <w:r w:rsidRPr="00D24A1F">
              <w:rPr>
                <w:i/>
                <w:iCs/>
                <w:lang w:val="en-US"/>
              </w:rPr>
              <w:tab/>
              <w:t>Blocking requirements</w:t>
            </w:r>
            <w:r w:rsidRPr="00D24A1F">
              <w:rPr>
                <w:i/>
                <w:iCs/>
                <w:lang w:val="en-US"/>
              </w:rPr>
              <w:tab/>
            </w:r>
          </w:p>
          <w:p w14:paraId="130F4AEF" w14:textId="1B352DDA" w:rsidR="002B6A5D" w:rsidRPr="00D24A1F" w:rsidRDefault="002B6A5D" w:rsidP="002B6A5D">
            <w:pPr>
              <w:jc w:val="both"/>
              <w:rPr>
                <w:i/>
                <w:iCs/>
                <w:lang w:val="en-US"/>
              </w:rPr>
            </w:pPr>
            <w:r w:rsidRPr="00D24A1F">
              <w:rPr>
                <w:i/>
                <w:iCs/>
                <w:lang w:val="en-US"/>
              </w:rPr>
              <w:t>8.3</w:t>
            </w:r>
            <w:r w:rsidRPr="00D24A1F">
              <w:rPr>
                <w:i/>
                <w:iCs/>
                <w:lang w:val="en-US"/>
              </w:rPr>
              <w:tab/>
              <w:t>BS requirements</w:t>
            </w:r>
            <w:r w:rsidRPr="00D24A1F">
              <w:rPr>
                <w:i/>
                <w:iCs/>
                <w:lang w:val="en-US"/>
              </w:rPr>
              <w:tab/>
            </w:r>
          </w:p>
          <w:p w14:paraId="632D6477" w14:textId="622CCE86" w:rsidR="002B6A5D" w:rsidRPr="00D24A1F" w:rsidRDefault="002B6A5D" w:rsidP="002B6A5D">
            <w:pPr>
              <w:jc w:val="both"/>
              <w:rPr>
                <w:i/>
                <w:iCs/>
                <w:lang w:val="en-US"/>
              </w:rPr>
            </w:pPr>
            <w:r w:rsidRPr="00D24A1F">
              <w:rPr>
                <w:i/>
                <w:iCs/>
                <w:lang w:val="en-US"/>
              </w:rPr>
              <w:t>Annex &lt;A&gt;:</w:t>
            </w:r>
            <w:r w:rsidRPr="00D24A1F">
              <w:rPr>
                <w:i/>
                <w:iCs/>
                <w:lang w:val="en-US"/>
              </w:rPr>
              <w:tab/>
            </w:r>
          </w:p>
        </w:tc>
      </w:tr>
    </w:tbl>
    <w:p w14:paraId="69134FEC" w14:textId="77777777" w:rsidR="002B6A5D" w:rsidRPr="00D24A1F" w:rsidRDefault="002B6A5D" w:rsidP="00D776A6">
      <w:pPr>
        <w:jc w:val="both"/>
        <w:rPr>
          <w:lang w:val="en-US"/>
        </w:rPr>
      </w:pPr>
    </w:p>
    <w:p w14:paraId="1B003961" w14:textId="1C3B1EC2" w:rsidR="00805E83" w:rsidRPr="00D24A1F" w:rsidRDefault="002B6A5D" w:rsidP="00D776A6">
      <w:pPr>
        <w:jc w:val="both"/>
        <w:rPr>
          <w:bCs/>
          <w:lang w:val="en-US"/>
        </w:rPr>
      </w:pPr>
      <w:r w:rsidRPr="00D24A1F">
        <w:rPr>
          <w:lang w:val="en-US"/>
        </w:rPr>
        <w:lastRenderedPageBreak/>
        <w:t>Apparently according to the TR skeleton, different bands for IoT NTN operation can be captured in this TR, thus the TR actually acts as the common TR to all IoT NTN bands, which addresses the concern in RN plenary when the WID got approved.</w:t>
      </w:r>
      <w:r w:rsidR="00084D46" w:rsidRPr="00D24A1F">
        <w:rPr>
          <w:bCs/>
          <w:lang w:val="en-US"/>
        </w:rPr>
        <w:t xml:space="preserve"> </w:t>
      </w:r>
    </w:p>
    <w:p w14:paraId="15D55AAA" w14:textId="140844E8" w:rsidR="00D776A6" w:rsidRPr="00D24A1F" w:rsidRDefault="00F82CE0" w:rsidP="00D776A6">
      <w:pPr>
        <w:jc w:val="both"/>
        <w:rPr>
          <w:b/>
          <w:lang w:val="en-US"/>
        </w:rPr>
      </w:pPr>
      <w:bookmarkStart w:id="3" w:name="OLE_LINK1"/>
      <w:bookmarkStart w:id="4" w:name="OLE_LINK7"/>
      <w:r w:rsidRPr="00D24A1F">
        <w:rPr>
          <w:b/>
          <w:lang w:val="en-US"/>
        </w:rPr>
        <w:t>Observation</w:t>
      </w:r>
      <w:r w:rsidR="00BF7AF9" w:rsidRPr="00D24A1F">
        <w:rPr>
          <w:b/>
          <w:lang w:val="en-US"/>
        </w:rPr>
        <w:t>:</w:t>
      </w:r>
      <w:r w:rsidR="006A78FE" w:rsidRPr="00D24A1F">
        <w:rPr>
          <w:b/>
          <w:lang w:val="en-US"/>
        </w:rPr>
        <w:t xml:space="preserve"> </w:t>
      </w:r>
      <w:bookmarkEnd w:id="3"/>
      <w:r w:rsidR="002B6A5D" w:rsidRPr="00D24A1F">
        <w:rPr>
          <w:b/>
          <w:lang w:val="en-US"/>
        </w:rPr>
        <w:t>The approved TR skeleton can accommodate different bands for IoT NTN operation, thus acts as the common TR for all IoT NTN bands.</w:t>
      </w:r>
    </w:p>
    <w:bookmarkEnd w:id="4"/>
    <w:p w14:paraId="6DF7C6DA" w14:textId="7A0F74A6" w:rsidR="00D776A6" w:rsidRPr="00D24A1F" w:rsidRDefault="002B6A5D" w:rsidP="00D776A6">
      <w:pPr>
        <w:jc w:val="both"/>
        <w:rPr>
          <w:bCs/>
          <w:lang w:val="en-US"/>
        </w:rPr>
      </w:pPr>
      <w:r w:rsidRPr="00D24A1F">
        <w:rPr>
          <w:bCs/>
          <w:lang w:val="en-US"/>
        </w:rPr>
        <w:t>In this case, we propose to add the TR information into the revised WID as seen in our companion paper [4]</w:t>
      </w:r>
      <w:r w:rsidR="00EC6683" w:rsidRPr="00D24A1F">
        <w:rPr>
          <w:bCs/>
          <w:lang w:val="en-US"/>
        </w:rPr>
        <w:t>:</w:t>
      </w:r>
    </w:p>
    <w:p w14:paraId="6156277E" w14:textId="1C4B34A7" w:rsidR="00EC6683" w:rsidRPr="002B6A5D" w:rsidRDefault="001C035A" w:rsidP="00D776A6">
      <w:pPr>
        <w:jc w:val="both"/>
        <w:rPr>
          <w:bCs/>
        </w:rPr>
      </w:pPr>
      <w:r w:rsidRPr="001C035A">
        <w:rPr>
          <w:noProof/>
        </w:rPr>
        <w:drawing>
          <wp:inline distT="0" distB="0" distL="0" distR="0" wp14:anchorId="48B0ABF9" wp14:editId="0405055D">
            <wp:extent cx="6120765" cy="2160270"/>
            <wp:effectExtent l="0" t="0" r="0" b="0"/>
            <wp:docPr id="10601205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2160270"/>
                    </a:xfrm>
                    <a:prstGeom prst="rect">
                      <a:avLst/>
                    </a:prstGeom>
                    <a:noFill/>
                    <a:ln>
                      <a:noFill/>
                    </a:ln>
                  </pic:spPr>
                </pic:pic>
              </a:graphicData>
            </a:graphic>
          </wp:inline>
        </w:drawing>
      </w:r>
    </w:p>
    <w:p w14:paraId="26DFE8BB" w14:textId="1AB7E7C5" w:rsidR="00A006E7" w:rsidRPr="00D24A1F" w:rsidRDefault="002B6A5D" w:rsidP="00932D17">
      <w:pPr>
        <w:jc w:val="both"/>
        <w:rPr>
          <w:b/>
          <w:lang w:val="en-US"/>
        </w:rPr>
      </w:pPr>
      <w:r w:rsidRPr="00D24A1F">
        <w:rPr>
          <w:b/>
          <w:lang w:val="en-US"/>
        </w:rPr>
        <w:t xml:space="preserve">Proposal: Add </w:t>
      </w:r>
      <w:r w:rsidR="004133E1" w:rsidRPr="00D24A1F">
        <w:rPr>
          <w:b/>
          <w:lang w:val="en-US"/>
        </w:rPr>
        <w:t xml:space="preserve">the common </w:t>
      </w:r>
      <w:r w:rsidRPr="00D24A1F">
        <w:rPr>
          <w:b/>
          <w:lang w:val="en-US"/>
        </w:rPr>
        <w:t>TR information into the revised WID for L+S band for IoT NTN operation.</w:t>
      </w:r>
    </w:p>
    <w:p w14:paraId="2A3739F7" w14:textId="550E158B" w:rsidR="002634C9" w:rsidRPr="004D4F98" w:rsidRDefault="0061046D" w:rsidP="0061046D">
      <w:pPr>
        <w:pStyle w:val="Heading1"/>
        <w:numPr>
          <w:ilvl w:val="0"/>
          <w:numId w:val="3"/>
        </w:numPr>
        <w:rPr>
          <w:lang w:val="en-US"/>
        </w:rPr>
      </w:pPr>
      <w:r>
        <w:rPr>
          <w:lang w:val="en-US"/>
        </w:rPr>
        <w:t>Conclusion</w:t>
      </w:r>
    </w:p>
    <w:p w14:paraId="17948794" w14:textId="4DBEBD9C" w:rsidR="00D776A6" w:rsidRPr="00D24A1F" w:rsidRDefault="008D0D1E" w:rsidP="00D776A6">
      <w:pPr>
        <w:jc w:val="both"/>
        <w:rPr>
          <w:lang w:val="en-US" w:eastAsia="ja-JP"/>
        </w:rPr>
      </w:pPr>
      <w:r w:rsidRPr="00D24A1F">
        <w:rPr>
          <w:lang w:val="en-US" w:eastAsia="ja-JP"/>
        </w:rPr>
        <w:t xml:space="preserve">In this contribution we have </w:t>
      </w:r>
      <w:r w:rsidR="0061046D" w:rsidRPr="00D24A1F">
        <w:rPr>
          <w:lang w:val="en-US" w:eastAsia="ja-JP"/>
        </w:rPr>
        <w:t>the following observation</w:t>
      </w:r>
      <w:r w:rsidR="002B6A5D" w:rsidRPr="00D24A1F">
        <w:rPr>
          <w:lang w:val="en-US" w:eastAsia="ja-JP"/>
        </w:rPr>
        <w:t xml:space="preserve"> </w:t>
      </w:r>
      <w:r w:rsidR="0061046D" w:rsidRPr="00D24A1F">
        <w:rPr>
          <w:lang w:val="en-US" w:eastAsia="ja-JP"/>
        </w:rPr>
        <w:t>and proposal for</w:t>
      </w:r>
      <w:r w:rsidR="009247EA" w:rsidRPr="00D24A1F">
        <w:rPr>
          <w:lang w:val="en-US" w:eastAsia="ja-JP"/>
        </w:rPr>
        <w:t xml:space="preserve"> </w:t>
      </w:r>
      <w:r w:rsidR="002B6A5D" w:rsidRPr="00D24A1F">
        <w:rPr>
          <w:lang w:val="en-US" w:eastAsia="ja-JP"/>
        </w:rPr>
        <w:t>the common TR for all IoT NTN bands:</w:t>
      </w:r>
    </w:p>
    <w:p w14:paraId="38FCD592" w14:textId="5D3A5CAF" w:rsidR="002B6A5D" w:rsidRPr="00D24A1F" w:rsidRDefault="002B6A5D" w:rsidP="00D776A6">
      <w:pPr>
        <w:jc w:val="both"/>
        <w:rPr>
          <w:bCs/>
          <w:lang w:val="en-US"/>
        </w:rPr>
      </w:pPr>
      <w:r w:rsidRPr="00D24A1F">
        <w:rPr>
          <w:b/>
          <w:lang w:val="en-US"/>
        </w:rPr>
        <w:t>Observation: The approved TR skeleton can accommodate different bands for IoT NTN operation, thus acts as the common TR for all IoT NTN bands.</w:t>
      </w:r>
    </w:p>
    <w:p w14:paraId="048A096C" w14:textId="5310DA59" w:rsidR="0050226F" w:rsidRPr="00D24A1F" w:rsidRDefault="002B6A5D" w:rsidP="003C0851">
      <w:pPr>
        <w:jc w:val="both"/>
        <w:rPr>
          <w:bCs/>
          <w:lang w:val="en-US"/>
        </w:rPr>
      </w:pPr>
      <w:r w:rsidRPr="00D24A1F">
        <w:rPr>
          <w:b/>
          <w:lang w:val="en-US"/>
        </w:rPr>
        <w:t xml:space="preserve">Proposal: Add </w:t>
      </w:r>
      <w:r w:rsidR="0021457E" w:rsidRPr="00D24A1F">
        <w:rPr>
          <w:b/>
          <w:lang w:val="en-US"/>
        </w:rPr>
        <w:t xml:space="preserve">the common </w:t>
      </w:r>
      <w:r w:rsidRPr="00D24A1F">
        <w:rPr>
          <w:b/>
          <w:lang w:val="en-US"/>
        </w:rPr>
        <w:t>TR information into the revised WID for L+S band for IoT NTN operation.</w:t>
      </w:r>
    </w:p>
    <w:p w14:paraId="390ECC25" w14:textId="61FDD5B6" w:rsidR="005A782E" w:rsidRPr="002331D3" w:rsidRDefault="005A782E" w:rsidP="005876AB">
      <w:pPr>
        <w:pStyle w:val="Heading1"/>
        <w:ind w:left="0" w:firstLine="0"/>
        <w:rPr>
          <w:lang w:val="en-US"/>
        </w:rPr>
      </w:pPr>
      <w:r w:rsidRPr="002331D3">
        <w:rPr>
          <w:lang w:val="en-US"/>
        </w:rPr>
        <w:t>References</w:t>
      </w:r>
    </w:p>
    <w:p w14:paraId="21084D0E" w14:textId="69C3D96E" w:rsidR="009F52DC" w:rsidRPr="00D24A1F" w:rsidRDefault="006739C2" w:rsidP="00461CC4">
      <w:pPr>
        <w:pStyle w:val="ListParagraph"/>
        <w:numPr>
          <w:ilvl w:val="0"/>
          <w:numId w:val="2"/>
        </w:numPr>
        <w:rPr>
          <w:lang w:val="en-US"/>
        </w:rPr>
      </w:pPr>
      <w:bookmarkStart w:id="5" w:name="OLE_LINK12"/>
      <w:bookmarkStart w:id="6" w:name="_Ref101774927"/>
      <w:r w:rsidRPr="00D24A1F">
        <w:rPr>
          <w:lang w:val="en-US"/>
        </w:rPr>
        <w:t>RP</w:t>
      </w:r>
      <w:r w:rsidRPr="00D24A1F">
        <w:rPr>
          <w:rFonts w:ascii="Cambria Math" w:hAnsi="Cambria Math" w:cs="Cambria Math"/>
          <w:lang w:val="en-US"/>
        </w:rPr>
        <w:t>‑</w:t>
      </w:r>
      <w:r w:rsidRPr="00D24A1F">
        <w:rPr>
          <w:lang w:val="en-US"/>
        </w:rPr>
        <w:t>230792</w:t>
      </w:r>
      <w:r w:rsidR="00F7635F" w:rsidRPr="00D24A1F">
        <w:rPr>
          <w:lang w:val="en-US"/>
        </w:rPr>
        <w:t xml:space="preserve">, </w:t>
      </w:r>
      <w:r w:rsidRPr="00D24A1F">
        <w:rPr>
          <w:lang w:val="en-US"/>
        </w:rPr>
        <w:t>New WI: FDD LTE band (L+S band) for IoT NTN operation, MediaTek Inc., et al.</w:t>
      </w:r>
    </w:p>
    <w:p w14:paraId="3E0CD7F8" w14:textId="7135B928" w:rsidR="00F7635F" w:rsidRPr="00D24A1F" w:rsidRDefault="00F7635F" w:rsidP="00461CC4">
      <w:pPr>
        <w:pStyle w:val="ListParagraph"/>
        <w:numPr>
          <w:ilvl w:val="0"/>
          <w:numId w:val="2"/>
        </w:numPr>
        <w:rPr>
          <w:lang w:val="en-US"/>
        </w:rPr>
      </w:pPr>
      <w:r w:rsidRPr="00D24A1F">
        <w:rPr>
          <w:lang w:val="en-US"/>
        </w:rPr>
        <w:t>R4-2306579, WF on IoT_NTN_FDD_LS_band, MediaTek Inc.</w:t>
      </w:r>
    </w:p>
    <w:p w14:paraId="2D1F250E" w14:textId="177B016C" w:rsidR="00C7709C" w:rsidRPr="00D24A1F" w:rsidRDefault="00C7709C" w:rsidP="00461CC4">
      <w:pPr>
        <w:pStyle w:val="ListParagraph"/>
        <w:numPr>
          <w:ilvl w:val="0"/>
          <w:numId w:val="2"/>
        </w:numPr>
        <w:rPr>
          <w:lang w:val="en-US"/>
        </w:rPr>
      </w:pPr>
      <w:r w:rsidRPr="00D24A1F">
        <w:rPr>
          <w:lang w:val="en-US"/>
        </w:rPr>
        <w:t>R4-2304497</w:t>
      </w:r>
      <w:r w:rsidR="00F7635F" w:rsidRPr="00D24A1F">
        <w:rPr>
          <w:lang w:val="en-US"/>
        </w:rPr>
        <w:t xml:space="preserve">, </w:t>
      </w:r>
      <w:r w:rsidRPr="00D24A1F">
        <w:rPr>
          <w:lang w:val="en-US"/>
        </w:rPr>
        <w:t>Draft of TR Skeleton for IoT NTN bands, MediaTek Inc.</w:t>
      </w:r>
    </w:p>
    <w:p w14:paraId="26B0BF26" w14:textId="00BF5ED5" w:rsidR="001F69CF" w:rsidRPr="00D24A1F" w:rsidRDefault="001F69CF" w:rsidP="00461CC4">
      <w:pPr>
        <w:pStyle w:val="ListParagraph"/>
        <w:numPr>
          <w:ilvl w:val="0"/>
          <w:numId w:val="2"/>
        </w:numPr>
        <w:rPr>
          <w:lang w:val="en-US"/>
        </w:rPr>
      </w:pPr>
      <w:r w:rsidRPr="00D24A1F">
        <w:rPr>
          <w:lang w:val="en-US"/>
        </w:rPr>
        <w:t>R4-230xxxx, Revised WID: FDD band (L+S band) for IoT NTN operation, MediaTek Inc.</w:t>
      </w:r>
    </w:p>
    <w:bookmarkEnd w:id="5"/>
    <w:bookmarkEnd w:id="6"/>
    <w:p w14:paraId="579C76C0" w14:textId="77777777" w:rsidR="003664C2" w:rsidRPr="00D24A1F" w:rsidRDefault="003664C2" w:rsidP="003664C2">
      <w:pPr>
        <w:rPr>
          <w:rFonts w:ascii="Arial" w:hAnsi="Arial" w:cs="Times New Roman"/>
          <w:sz w:val="21"/>
          <w:szCs w:val="21"/>
          <w:lang w:val="en-US"/>
        </w:rPr>
      </w:pPr>
    </w:p>
    <w:sectPr w:rsidR="003664C2" w:rsidRPr="00D24A1F" w:rsidSect="006D5754">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CCDDA" w14:textId="77777777" w:rsidR="0023484B" w:rsidRDefault="0023484B">
      <w:pPr>
        <w:spacing w:after="0"/>
      </w:pPr>
      <w:r>
        <w:separator/>
      </w:r>
    </w:p>
  </w:endnote>
  <w:endnote w:type="continuationSeparator" w:id="0">
    <w:p w14:paraId="48BC1EFB" w14:textId="77777777" w:rsidR="0023484B" w:rsidRDefault="002348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90E88" w14:textId="77777777" w:rsidR="0023484B" w:rsidRDefault="0023484B">
      <w:pPr>
        <w:spacing w:after="0"/>
      </w:pPr>
      <w:r>
        <w:separator/>
      </w:r>
    </w:p>
  </w:footnote>
  <w:footnote w:type="continuationSeparator" w:id="0">
    <w:p w14:paraId="08F00169" w14:textId="77777777" w:rsidR="0023484B" w:rsidRDefault="002348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33E33D3"/>
    <w:multiLevelType w:val="hybridMultilevel"/>
    <w:tmpl w:val="D8221536"/>
    <w:lvl w:ilvl="0" w:tplc="9982A26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164523"/>
    <w:multiLevelType w:val="hybridMultilevel"/>
    <w:tmpl w:val="D8A262E8"/>
    <w:lvl w:ilvl="0" w:tplc="656C7CD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154239"/>
    <w:multiLevelType w:val="hybridMultilevel"/>
    <w:tmpl w:val="8376AA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6"/>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1"/>
  </w:num>
  <w:num w:numId="7">
    <w:abstractNumId w:val="18"/>
  </w:num>
  <w:num w:numId="8">
    <w:abstractNumId w:val="2"/>
  </w:num>
  <w:num w:numId="9">
    <w:abstractNumId w:val="18"/>
  </w:num>
  <w:num w:numId="10">
    <w:abstractNumId w:val="4"/>
  </w:num>
  <w:num w:numId="11">
    <w:abstractNumId w:val="18"/>
  </w:num>
  <w:num w:numId="12">
    <w:abstractNumId w:val="24"/>
  </w:num>
  <w:num w:numId="13">
    <w:abstractNumId w:val="6"/>
  </w:num>
  <w:num w:numId="14">
    <w:abstractNumId w:val="8"/>
  </w:num>
  <w:num w:numId="15">
    <w:abstractNumId w:val="23"/>
  </w:num>
  <w:num w:numId="16">
    <w:abstractNumId w:val="1"/>
  </w:num>
  <w:num w:numId="17">
    <w:abstractNumId w:val="12"/>
  </w:num>
  <w:num w:numId="18">
    <w:abstractNumId w:val="18"/>
  </w:num>
  <w:num w:numId="19">
    <w:abstractNumId w:val="9"/>
  </w:num>
  <w:num w:numId="20">
    <w:abstractNumId w:val="21"/>
  </w:num>
  <w:num w:numId="21">
    <w:abstractNumId w:val="17"/>
  </w:num>
  <w:num w:numId="22">
    <w:abstractNumId w:val="20"/>
  </w:num>
  <w:num w:numId="23">
    <w:abstractNumId w:val="18"/>
  </w:num>
  <w:num w:numId="24">
    <w:abstractNumId w:val="19"/>
  </w:num>
  <w:num w:numId="25">
    <w:abstractNumId w:val="13"/>
  </w:num>
  <w:num w:numId="26">
    <w:abstractNumId w:val="18"/>
  </w:num>
  <w:num w:numId="27">
    <w:abstractNumId w:val="19"/>
  </w:num>
  <w:num w:numId="28">
    <w:abstractNumId w:val="16"/>
  </w:num>
  <w:num w:numId="29">
    <w:abstractNumId w:val="15"/>
  </w:num>
  <w:num w:numId="30">
    <w:abstractNumId w:val="3"/>
  </w:num>
  <w:num w:numId="31">
    <w:abstractNumId w:val="22"/>
  </w:num>
  <w:num w:numId="32">
    <w:abstractNumId w:val="7"/>
  </w:num>
  <w:num w:numId="33">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962"/>
    <w:rsid w:val="00062C13"/>
    <w:rsid w:val="00062DDD"/>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4D46"/>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87C"/>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2EA2"/>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43A2"/>
    <w:rsid w:val="000F5141"/>
    <w:rsid w:val="000F522D"/>
    <w:rsid w:val="000F566C"/>
    <w:rsid w:val="000F614F"/>
    <w:rsid w:val="000F6226"/>
    <w:rsid w:val="000F68CB"/>
    <w:rsid w:val="000F6A4F"/>
    <w:rsid w:val="000F774D"/>
    <w:rsid w:val="000F7845"/>
    <w:rsid w:val="000F79A7"/>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88D"/>
    <w:rsid w:val="00110AF6"/>
    <w:rsid w:val="00110BE2"/>
    <w:rsid w:val="001113C7"/>
    <w:rsid w:val="00111468"/>
    <w:rsid w:val="00111663"/>
    <w:rsid w:val="0011391A"/>
    <w:rsid w:val="00114077"/>
    <w:rsid w:val="00114245"/>
    <w:rsid w:val="00114337"/>
    <w:rsid w:val="001145A9"/>
    <w:rsid w:val="00114819"/>
    <w:rsid w:val="0011485B"/>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2FD"/>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03"/>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35A"/>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1B7"/>
    <w:rsid w:val="001E27FF"/>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9CF"/>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57E"/>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484B"/>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4EE"/>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04F0"/>
    <w:rsid w:val="00270F3C"/>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006F"/>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6A5D"/>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5F52"/>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6833"/>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4F9"/>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3"/>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565"/>
    <w:rsid w:val="00405A46"/>
    <w:rsid w:val="00405EA2"/>
    <w:rsid w:val="00406772"/>
    <w:rsid w:val="00406822"/>
    <w:rsid w:val="004074AC"/>
    <w:rsid w:val="00407C47"/>
    <w:rsid w:val="00410082"/>
    <w:rsid w:val="00412229"/>
    <w:rsid w:val="00412653"/>
    <w:rsid w:val="00412A2B"/>
    <w:rsid w:val="00413258"/>
    <w:rsid w:val="004133E1"/>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4848"/>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692"/>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766"/>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5D1"/>
    <w:rsid w:val="006677F6"/>
    <w:rsid w:val="0067056A"/>
    <w:rsid w:val="00670A2A"/>
    <w:rsid w:val="00670E78"/>
    <w:rsid w:val="00671495"/>
    <w:rsid w:val="00671E53"/>
    <w:rsid w:val="006720C6"/>
    <w:rsid w:val="00672885"/>
    <w:rsid w:val="00672AAB"/>
    <w:rsid w:val="00673428"/>
    <w:rsid w:val="006739C2"/>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402"/>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0D77"/>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B3B"/>
    <w:rsid w:val="00730DFE"/>
    <w:rsid w:val="0073128E"/>
    <w:rsid w:val="00731541"/>
    <w:rsid w:val="00731AE4"/>
    <w:rsid w:val="00732244"/>
    <w:rsid w:val="00732361"/>
    <w:rsid w:val="0073246C"/>
    <w:rsid w:val="0073284D"/>
    <w:rsid w:val="0073290B"/>
    <w:rsid w:val="00732AB8"/>
    <w:rsid w:val="00732ABB"/>
    <w:rsid w:val="00732C83"/>
    <w:rsid w:val="00732F4E"/>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69"/>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53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17"/>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5E8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77C5C"/>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7EA"/>
    <w:rsid w:val="00924A90"/>
    <w:rsid w:val="00924C93"/>
    <w:rsid w:val="00924C96"/>
    <w:rsid w:val="009253F3"/>
    <w:rsid w:val="00925E16"/>
    <w:rsid w:val="009262E4"/>
    <w:rsid w:val="00927488"/>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2DC"/>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BD8"/>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459"/>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57FC7"/>
    <w:rsid w:val="00B60C69"/>
    <w:rsid w:val="00B60DBD"/>
    <w:rsid w:val="00B61010"/>
    <w:rsid w:val="00B61306"/>
    <w:rsid w:val="00B61A49"/>
    <w:rsid w:val="00B6248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52F"/>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1E8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9C"/>
    <w:rsid w:val="00C770AE"/>
    <w:rsid w:val="00C77164"/>
    <w:rsid w:val="00C774BD"/>
    <w:rsid w:val="00C77953"/>
    <w:rsid w:val="00C80781"/>
    <w:rsid w:val="00C807D5"/>
    <w:rsid w:val="00C80F12"/>
    <w:rsid w:val="00C8115E"/>
    <w:rsid w:val="00C812A5"/>
    <w:rsid w:val="00C81A97"/>
    <w:rsid w:val="00C8208E"/>
    <w:rsid w:val="00C8261C"/>
    <w:rsid w:val="00C82818"/>
    <w:rsid w:val="00C82A7E"/>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87E"/>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A1F"/>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C13"/>
    <w:rsid w:val="00D34DF8"/>
    <w:rsid w:val="00D35237"/>
    <w:rsid w:val="00D358C8"/>
    <w:rsid w:val="00D35EF0"/>
    <w:rsid w:val="00D374AF"/>
    <w:rsid w:val="00D37713"/>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85C"/>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6A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19"/>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9BA"/>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21E4"/>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683"/>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39D"/>
    <w:rsid w:val="00F00691"/>
    <w:rsid w:val="00F00D7E"/>
    <w:rsid w:val="00F01224"/>
    <w:rsid w:val="00F0171B"/>
    <w:rsid w:val="00F02313"/>
    <w:rsid w:val="00F023D6"/>
    <w:rsid w:val="00F03602"/>
    <w:rsid w:val="00F03912"/>
    <w:rsid w:val="00F03B10"/>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662A"/>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35F"/>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2CE0"/>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A1F"/>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D24A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4A1F"/>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3.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549</Words>
  <Characters>2912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2023-05-14T08:00:00Z</dcterms:created>
  <dcterms:modified xsi:type="dcterms:W3CDTF">2023-05-15T10:49:00Z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